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44" w:rsidRDefault="00DC404A" w:rsidP="00113918">
      <w:pPr>
        <w:pStyle w:val="Nagwek"/>
        <w:tabs>
          <w:tab w:val="left" w:pos="708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Poznań , dnia </w:t>
      </w:r>
      <w:r w:rsidR="0077777E">
        <w:rPr>
          <w:b/>
          <w:sz w:val="24"/>
        </w:rPr>
        <w:t xml:space="preserve"> 18-11-2021 r.</w:t>
      </w:r>
    </w:p>
    <w:p w:rsidR="00F77394" w:rsidRPr="00337BE7" w:rsidRDefault="00A14944" w:rsidP="00DC404A">
      <w:pPr>
        <w:pStyle w:val="Nagwek"/>
        <w:tabs>
          <w:tab w:val="left" w:pos="708"/>
        </w:tabs>
        <w:rPr>
          <w:b/>
        </w:rPr>
      </w:pPr>
      <w:r>
        <w:rPr>
          <w:b/>
          <w:sz w:val="24"/>
        </w:rPr>
        <w:t xml:space="preserve">                             </w:t>
      </w:r>
      <w:r w:rsidR="00DC404A">
        <w:rPr>
          <w:b/>
          <w:sz w:val="24"/>
        </w:rPr>
        <w:t xml:space="preserve"> </w:t>
      </w:r>
    </w:p>
    <w:p w:rsidR="00A14944" w:rsidRDefault="00A14944" w:rsidP="008E6F1F">
      <w:pPr>
        <w:pStyle w:val="Nagwek"/>
        <w:tabs>
          <w:tab w:val="left" w:pos="708"/>
        </w:tabs>
        <w:jc w:val="center"/>
        <w:rPr>
          <w:b/>
          <w:sz w:val="24"/>
        </w:rPr>
      </w:pPr>
    </w:p>
    <w:p w:rsidR="00A14944" w:rsidRPr="00DB16A8" w:rsidRDefault="00A14944" w:rsidP="00A14944">
      <w:pPr>
        <w:pStyle w:val="Nagwek"/>
        <w:tabs>
          <w:tab w:val="left" w:pos="708"/>
        </w:tabs>
        <w:rPr>
          <w:rFonts w:ascii="Tahoma" w:hAnsi="Tahoma" w:cs="Tahoma"/>
          <w:b/>
        </w:rPr>
      </w:pPr>
      <w:r w:rsidRPr="00DB16A8">
        <w:rPr>
          <w:rFonts w:ascii="Tahoma" w:hAnsi="Tahoma" w:cs="Tahoma"/>
          <w:b/>
        </w:rPr>
        <w:t xml:space="preserve">             Wynag</w:t>
      </w:r>
      <w:r w:rsidR="0077777E">
        <w:rPr>
          <w:rFonts w:ascii="Tahoma" w:hAnsi="Tahoma" w:cs="Tahoma"/>
          <w:b/>
        </w:rPr>
        <w:t xml:space="preserve">rodzenia uczniowskie :   </w:t>
      </w:r>
      <w:r w:rsidR="00167C9D">
        <w:rPr>
          <w:rFonts w:ascii="Tahoma" w:hAnsi="Tahoma" w:cs="Tahoma"/>
          <w:b/>
        </w:rPr>
        <w:t xml:space="preserve">XI </w:t>
      </w:r>
      <w:r w:rsidR="0077777E">
        <w:rPr>
          <w:rFonts w:ascii="Tahoma" w:hAnsi="Tahoma" w:cs="Tahoma"/>
          <w:b/>
        </w:rPr>
        <w:t>I</w:t>
      </w:r>
      <w:r w:rsidR="00C94F08">
        <w:rPr>
          <w:rFonts w:ascii="Tahoma" w:hAnsi="Tahoma" w:cs="Tahoma"/>
          <w:b/>
        </w:rPr>
        <w:t xml:space="preserve"> </w:t>
      </w:r>
      <w:r w:rsidR="00386146">
        <w:rPr>
          <w:rFonts w:ascii="Tahoma" w:hAnsi="Tahoma" w:cs="Tahoma"/>
          <w:b/>
        </w:rPr>
        <w:t xml:space="preserve">  </w:t>
      </w:r>
      <w:r w:rsidR="00276E62">
        <w:rPr>
          <w:rFonts w:ascii="Tahoma" w:hAnsi="Tahoma" w:cs="Tahoma"/>
          <w:b/>
        </w:rPr>
        <w:t>2021</w:t>
      </w:r>
      <w:r w:rsidR="0077777E">
        <w:rPr>
          <w:rFonts w:ascii="Tahoma" w:hAnsi="Tahoma" w:cs="Tahoma"/>
          <w:b/>
        </w:rPr>
        <w:t xml:space="preserve"> –II 2022 </w:t>
      </w:r>
    </w:p>
    <w:p w:rsidR="00A14944" w:rsidRPr="00DB16A8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</w:rPr>
      </w:pPr>
      <w:r w:rsidRPr="00DB16A8">
        <w:rPr>
          <w:rFonts w:ascii="Tahoma" w:hAnsi="Tahoma" w:cs="Tahoma"/>
        </w:rPr>
        <w:t xml:space="preserve">      Przeciętne wynagrodze</w:t>
      </w:r>
      <w:r>
        <w:rPr>
          <w:rFonts w:ascii="Tahoma" w:hAnsi="Tahoma" w:cs="Tahoma"/>
        </w:rPr>
        <w:t>n</w:t>
      </w:r>
      <w:r w:rsidR="007A6D17">
        <w:rPr>
          <w:rFonts w:ascii="Tahoma" w:hAnsi="Tahoma" w:cs="Tahoma"/>
        </w:rPr>
        <w:t>ie w gospodarce nar</w:t>
      </w:r>
      <w:r w:rsidR="00512107">
        <w:rPr>
          <w:rFonts w:ascii="Tahoma" w:hAnsi="Tahoma" w:cs="Tahoma"/>
        </w:rPr>
        <w:t xml:space="preserve">odowej za </w:t>
      </w:r>
      <w:r w:rsidR="00167C9D">
        <w:rPr>
          <w:rFonts w:ascii="Tahoma" w:hAnsi="Tahoma" w:cs="Tahoma"/>
        </w:rPr>
        <w:t>I</w:t>
      </w:r>
      <w:r w:rsidR="00FC31B8">
        <w:rPr>
          <w:rFonts w:ascii="Tahoma" w:hAnsi="Tahoma" w:cs="Tahoma"/>
        </w:rPr>
        <w:t>I</w:t>
      </w:r>
      <w:r w:rsidR="0077777E">
        <w:rPr>
          <w:rFonts w:ascii="Tahoma" w:hAnsi="Tahoma" w:cs="Tahoma"/>
        </w:rPr>
        <w:t>I kw.2021   wynosiło 5657,30</w:t>
      </w:r>
    </w:p>
    <w:p w:rsidR="00A14944" w:rsidRPr="00DB16A8" w:rsidRDefault="00A14944" w:rsidP="00A14944">
      <w:pPr>
        <w:pStyle w:val="Nagwek"/>
        <w:tabs>
          <w:tab w:val="left" w:pos="708"/>
        </w:tabs>
        <w:ind w:left="180"/>
      </w:pPr>
    </w:p>
    <w:tbl>
      <w:tblPr>
        <w:tblW w:w="10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3"/>
        <w:gridCol w:w="1721"/>
        <w:gridCol w:w="1721"/>
        <w:gridCol w:w="2098"/>
        <w:gridCol w:w="2670"/>
      </w:tblGrid>
      <w:tr w:rsidR="00A14944" w:rsidTr="007A6D17">
        <w:trPr>
          <w:trHeight w:val="5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ROK nauki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Wynagrodzenie Brutto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Wynagrodzenie</w:t>
            </w:r>
          </w:p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do wypłaty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Koszt ucznia</w:t>
            </w:r>
          </w:p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9,76%  1,5%  </w:t>
            </w:r>
            <w:r w:rsidRPr="005A1748">
              <w:rPr>
                <w:rFonts w:ascii="Tahoma" w:hAnsi="Tahoma" w:cs="Tahoma"/>
              </w:rPr>
              <w:t>2,45%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A14944" w:rsidP="00A14944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 w:rsidRPr="005A1748">
              <w:rPr>
                <w:rFonts w:ascii="Tahoma" w:hAnsi="Tahoma" w:cs="Tahoma"/>
              </w:rPr>
              <w:t>Koszt pracodawcy</w:t>
            </w:r>
            <w:r>
              <w:rPr>
                <w:rFonts w:ascii="Tahoma" w:hAnsi="Tahoma" w:cs="Tahoma"/>
              </w:rPr>
              <w:t xml:space="preserve">  </w:t>
            </w:r>
            <w:r w:rsidR="0045181C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14944" w:rsidRPr="005A1748" w:rsidRDefault="00A14944" w:rsidP="0045181C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9.76%  6</w:t>
            </w:r>
            <w:r w:rsidRPr="005A1748">
              <w:rPr>
                <w:rFonts w:ascii="Tahoma" w:hAnsi="Tahoma" w:cs="Tahoma"/>
              </w:rPr>
              <w:t>,5</w:t>
            </w:r>
            <w:r>
              <w:rPr>
                <w:rFonts w:ascii="Tahoma" w:hAnsi="Tahoma" w:cs="Tahoma"/>
              </w:rPr>
              <w:t xml:space="preserve">%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45181C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F170B3">
              <w:rPr>
                <w:rFonts w:ascii="Tahoma" w:hAnsi="Tahoma" w:cs="Tahoma"/>
                <w:sz w:val="12"/>
                <w:szCs w:val="12"/>
              </w:rPr>
              <w:t xml:space="preserve"> </w:t>
            </w:r>
            <w:r w:rsidRPr="00F170B3">
              <w:rPr>
                <w:rFonts w:ascii="Tahoma" w:hAnsi="Tahoma" w:cs="Tahoma"/>
                <w:sz w:val="16"/>
                <w:szCs w:val="16"/>
              </w:rPr>
              <w:t>1,67%</w:t>
            </w:r>
          </w:p>
        </w:tc>
      </w:tr>
      <w:tr w:rsidR="00A14944" w:rsidTr="007A6D17">
        <w:trPr>
          <w:trHeight w:val="33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944" w:rsidRDefault="009A51F4" w:rsidP="00AA6C75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 rok 5%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944" w:rsidRPr="005A1748" w:rsidRDefault="00D3621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282,87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944" w:rsidRPr="005A1748" w:rsidRDefault="00D36217" w:rsidP="0077777E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244,09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944" w:rsidRPr="005A1748" w:rsidRDefault="0077777E" w:rsidP="0077777E">
            <w:pPr>
              <w:pStyle w:val="Nagwek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>27,61  4,24   6,93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4944" w:rsidRPr="005A1748" w:rsidRDefault="00167C9D" w:rsidP="0077777E">
            <w:pPr>
              <w:pStyle w:val="Nagwek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>27,61      18,39   4,72</w:t>
            </w:r>
          </w:p>
        </w:tc>
      </w:tr>
      <w:tr w:rsidR="00A14944" w:rsidTr="007A6D17">
        <w:trPr>
          <w:trHeight w:val="336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9A51F4" w:rsidRDefault="009A51F4" w:rsidP="00AA6C75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A51F4">
              <w:rPr>
                <w:sz w:val="22"/>
                <w:szCs w:val="22"/>
              </w:rPr>
              <w:t>II rok 6%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F236D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339,44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F236D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292,90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167C9D" w:rsidP="0077777E">
            <w:pPr>
              <w:pStyle w:val="Nagwek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 xml:space="preserve">33,13  5,09   8,32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44" w:rsidRPr="005A1748" w:rsidRDefault="00F236D7" w:rsidP="00D60881">
            <w:pPr>
              <w:pStyle w:val="Nagwek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33,13        22,06  5,67</w:t>
            </w:r>
          </w:p>
        </w:tc>
      </w:tr>
    </w:tbl>
    <w:p w:rsidR="009A51F4" w:rsidRPr="008E6F1F" w:rsidRDefault="009A51F4" w:rsidP="00AA6C75">
      <w:pPr>
        <w:pStyle w:val="Nagwek"/>
        <w:tabs>
          <w:tab w:val="left" w:pos="708"/>
        </w:tabs>
        <w:jc w:val="center"/>
        <w:rPr>
          <w:rFonts w:ascii="Verdana" w:hAnsi="Verdana" w:cs="Tahoma"/>
          <w:b/>
          <w:sz w:val="2"/>
          <w:szCs w:val="2"/>
          <w:u w:val="single"/>
        </w:rPr>
      </w:pPr>
    </w:p>
    <w:tbl>
      <w:tblPr>
        <w:tblW w:w="1018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701"/>
        <w:gridCol w:w="1701"/>
        <w:gridCol w:w="2126"/>
        <w:gridCol w:w="2670"/>
      </w:tblGrid>
      <w:tr w:rsidR="00BF60B8" w:rsidRPr="005A1748" w:rsidTr="00BF60B8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9A51F4" w:rsidRDefault="00BF60B8" w:rsidP="00AA6C75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9A51F4">
              <w:rPr>
                <w:sz w:val="22"/>
                <w:szCs w:val="22"/>
              </w:rPr>
              <w:t xml:space="preserve">III rok </w:t>
            </w:r>
            <w:r>
              <w:rPr>
                <w:sz w:val="22"/>
                <w:szCs w:val="22"/>
              </w:rPr>
              <w:t>7</w:t>
            </w:r>
            <w:r w:rsidRPr="009A51F4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5A1748" w:rsidRDefault="00F236D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396,01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9B7D5D" w:rsidRDefault="0077777E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b/>
                <w:sz w:val="22"/>
                <w:szCs w:val="22"/>
              </w:rPr>
              <w:t>341,72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5A1748" w:rsidRDefault="00167C9D" w:rsidP="0077777E">
            <w:pPr>
              <w:pStyle w:val="Nagwek"/>
              <w:tabs>
                <w:tab w:val="clear" w:pos="4536"/>
                <w:tab w:val="left" w:pos="708"/>
              </w:tabs>
              <w:ind w:right="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>38,65   5,94   9,70</w:t>
            </w:r>
          </w:p>
        </w:tc>
        <w:tc>
          <w:tcPr>
            <w:tcW w:w="2670" w:type="dxa"/>
          </w:tcPr>
          <w:p w:rsidR="00BF60B8" w:rsidRPr="005A1748" w:rsidRDefault="00F236D7" w:rsidP="00D60881">
            <w:pPr>
              <w:pStyle w:val="Nagwek"/>
              <w:tabs>
                <w:tab w:val="left" w:pos="435"/>
                <w:tab w:val="left" w:pos="708"/>
                <w:tab w:val="center" w:pos="126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38,65       25,74  6,61</w:t>
            </w:r>
            <w:r w:rsidR="00D60881">
              <w:rPr>
                <w:rFonts w:ascii="Tahoma" w:hAnsi="Tahoma" w:cs="Tahoma"/>
                <w:sz w:val="22"/>
                <w:szCs w:val="22"/>
              </w:rPr>
              <w:tab/>
            </w:r>
            <w:r w:rsidR="00167C9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BF60B8" w:rsidRPr="005A1748" w:rsidTr="00BF60B8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9A51F4" w:rsidRDefault="00BF60B8" w:rsidP="00AA6C75">
            <w:pPr>
              <w:pStyle w:val="Nagwek"/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Przyuczenie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Default="00F236D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226,29</w:t>
            </w:r>
            <w:r w:rsidR="0077777E">
              <w:rPr>
                <w:rFonts w:ascii="Tahoma" w:hAnsi="Tahoma" w:cs="Tahoma"/>
                <w:b/>
                <w:sz w:val="24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9B7D5D" w:rsidRDefault="00F236D7" w:rsidP="00AA6C75">
            <w:pPr>
              <w:pStyle w:val="Nagwek"/>
              <w:tabs>
                <w:tab w:val="left" w:pos="708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195,27</w:t>
            </w:r>
            <w:r w:rsidR="0077777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67C9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0B8" w:rsidRPr="005A1748" w:rsidRDefault="00D60881" w:rsidP="0077777E">
            <w:pPr>
              <w:pStyle w:val="Nagwek"/>
              <w:tabs>
                <w:tab w:val="clear" w:pos="4536"/>
                <w:tab w:val="left" w:pos="708"/>
              </w:tabs>
              <w:ind w:right="7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 xml:space="preserve">22,09   3,39   5,54 </w:t>
            </w:r>
          </w:p>
        </w:tc>
        <w:tc>
          <w:tcPr>
            <w:tcW w:w="2670" w:type="dxa"/>
          </w:tcPr>
          <w:p w:rsidR="00BF60B8" w:rsidRPr="005A1748" w:rsidRDefault="0077777E" w:rsidP="00D60881">
            <w:pPr>
              <w:pStyle w:val="Nagwek"/>
              <w:tabs>
                <w:tab w:val="left" w:pos="70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236D7">
              <w:rPr>
                <w:rFonts w:ascii="Tahoma" w:hAnsi="Tahoma" w:cs="Tahoma"/>
                <w:sz w:val="22"/>
                <w:szCs w:val="22"/>
              </w:rPr>
              <w:t>22,09      14,71  3,78</w:t>
            </w:r>
          </w:p>
        </w:tc>
      </w:tr>
    </w:tbl>
    <w:p w:rsidR="008E6F1F" w:rsidRDefault="008E6F1F" w:rsidP="008E6F1F">
      <w:pPr>
        <w:pStyle w:val="Nagwek"/>
        <w:tabs>
          <w:tab w:val="left" w:pos="708"/>
        </w:tabs>
        <w:jc w:val="center"/>
        <w:rPr>
          <w:rFonts w:ascii="Verdana" w:hAnsi="Verdana" w:cs="Tahoma"/>
          <w:b/>
          <w:sz w:val="18"/>
          <w:szCs w:val="18"/>
          <w:u w:val="single"/>
        </w:rPr>
      </w:pPr>
    </w:p>
    <w:p w:rsidR="008E6F1F" w:rsidRPr="00F236D7" w:rsidRDefault="00DC404A" w:rsidP="00E36DB4">
      <w:pPr>
        <w:pStyle w:val="Nagwek"/>
        <w:tabs>
          <w:tab w:val="left" w:pos="708"/>
        </w:tabs>
        <w:jc w:val="center"/>
        <w:rPr>
          <w:rFonts w:ascii="Verdana" w:hAnsi="Verdana" w:cs="Tahoma"/>
          <w:b/>
          <w:i/>
          <w:sz w:val="18"/>
          <w:szCs w:val="18"/>
          <w:u w:val="single"/>
        </w:rPr>
      </w:pPr>
      <w:r w:rsidRPr="00F236D7">
        <w:rPr>
          <w:rFonts w:ascii="Verdana" w:hAnsi="Verdana" w:cs="Tahoma"/>
          <w:b/>
          <w:i/>
          <w:sz w:val="18"/>
          <w:szCs w:val="18"/>
        </w:rPr>
        <w:t xml:space="preserve"> </w:t>
      </w:r>
      <w:r w:rsidR="00F236D7" w:rsidRPr="00F236D7">
        <w:rPr>
          <w:rFonts w:ascii="Verdana" w:hAnsi="Verdana" w:cs="Tahoma"/>
          <w:b/>
          <w:i/>
          <w:sz w:val="18"/>
          <w:szCs w:val="18"/>
        </w:rPr>
        <w:t xml:space="preserve">                            </w:t>
      </w:r>
      <w:r w:rsidR="00F236D7" w:rsidRPr="00F236D7">
        <w:rPr>
          <w:rFonts w:ascii="Verdana" w:hAnsi="Verdana" w:cs="Tahoma"/>
          <w:b/>
          <w:i/>
          <w:sz w:val="18"/>
          <w:szCs w:val="18"/>
          <w:u w:val="single"/>
        </w:rPr>
        <w:t xml:space="preserve">Przewidywane informacje  </w:t>
      </w:r>
      <w:r w:rsidR="00F236D7">
        <w:rPr>
          <w:rFonts w:ascii="Verdana" w:hAnsi="Verdana" w:cs="Tahoma"/>
          <w:b/>
          <w:i/>
          <w:sz w:val="18"/>
          <w:szCs w:val="18"/>
          <w:u w:val="single"/>
        </w:rPr>
        <w:t>!!!!!!!!!!!</w:t>
      </w:r>
    </w:p>
    <w:p w:rsidR="008E6F1F" w:rsidRPr="008E6F1F" w:rsidRDefault="008E6F1F" w:rsidP="008E6F1F">
      <w:pPr>
        <w:pStyle w:val="Nagwek"/>
        <w:tabs>
          <w:tab w:val="left" w:pos="708"/>
        </w:tabs>
        <w:jc w:val="center"/>
        <w:rPr>
          <w:rFonts w:ascii="Verdana" w:hAnsi="Verdana" w:cs="Tahoma"/>
          <w:b/>
          <w:sz w:val="18"/>
          <w:szCs w:val="18"/>
        </w:rPr>
      </w:pPr>
    </w:p>
    <w:p w:rsidR="00A14944" w:rsidRPr="00AB6A2E" w:rsidRDefault="00A14944" w:rsidP="00A14944">
      <w:pPr>
        <w:jc w:val="center"/>
        <w:rPr>
          <w:rFonts w:ascii="Tahoma" w:hAnsi="Tahoma"/>
          <w:b/>
          <w:sz w:val="32"/>
          <w:szCs w:val="32"/>
        </w:rPr>
      </w:pPr>
      <w:r>
        <w:t xml:space="preserve">ZUS- ubezpieczenie społeczne    </w:t>
      </w:r>
      <w:r w:rsidR="00DC404A">
        <w:rPr>
          <w:b/>
          <w:sz w:val="22"/>
          <w:szCs w:val="22"/>
        </w:rPr>
        <w:t>202</w:t>
      </w:r>
      <w:r w:rsidR="0077777E">
        <w:rPr>
          <w:b/>
          <w:sz w:val="22"/>
          <w:szCs w:val="22"/>
        </w:rPr>
        <w:t>2</w:t>
      </w:r>
    </w:p>
    <w:p w:rsidR="00A14944" w:rsidRPr="00344E2A" w:rsidRDefault="00A14944" w:rsidP="00A14944">
      <w:pPr>
        <w:shd w:val="clear" w:color="auto" w:fill="FFFFFF"/>
        <w:spacing w:line="336" w:lineRule="auto"/>
        <w:jc w:val="center"/>
        <w:rPr>
          <w:rFonts w:ascii="Verdana" w:hAnsi="Verdana"/>
          <w:sz w:val="18"/>
          <w:szCs w:val="18"/>
        </w:rPr>
      </w:pPr>
      <w:r w:rsidRPr="00344E2A">
        <w:rPr>
          <w:rFonts w:ascii="Verdana" w:hAnsi="Verdana"/>
          <w:sz w:val="16"/>
          <w:szCs w:val="16"/>
        </w:rPr>
        <w:t xml:space="preserve">Podstawę wymiaru składek na ubezpieczenia społeczne  osób prowadzących działalność gospodarcza  </w:t>
      </w:r>
      <w:r w:rsidR="0077777E">
        <w:rPr>
          <w:rFonts w:ascii="Verdana" w:hAnsi="Verdana"/>
          <w:b/>
          <w:bCs/>
          <w:sz w:val="16"/>
          <w:szCs w:val="16"/>
        </w:rPr>
        <w:t>w 2022</w:t>
      </w:r>
      <w:r w:rsidRPr="00344E2A">
        <w:rPr>
          <w:rFonts w:ascii="Verdana" w:hAnsi="Verdana"/>
          <w:b/>
          <w:bCs/>
          <w:sz w:val="16"/>
          <w:szCs w:val="16"/>
        </w:rPr>
        <w:t xml:space="preserve"> r.</w:t>
      </w:r>
      <w:r w:rsidRPr="00344E2A">
        <w:rPr>
          <w:rFonts w:ascii="Verdana" w:hAnsi="Verdana"/>
          <w:sz w:val="16"/>
          <w:szCs w:val="16"/>
        </w:rPr>
        <w:t xml:space="preserve"> stanowi kwota zadeklarowana, nie niższa niż </w:t>
      </w:r>
      <w:r w:rsidR="00F236D7">
        <w:rPr>
          <w:rFonts w:ascii="Verdana" w:hAnsi="Verdana"/>
          <w:sz w:val="16"/>
          <w:szCs w:val="16"/>
        </w:rPr>
        <w:t xml:space="preserve"> 3553,20 </w:t>
      </w:r>
      <w:r w:rsidRPr="00344E2A">
        <w:rPr>
          <w:rFonts w:ascii="Verdana" w:hAnsi="Verdana"/>
          <w:b/>
          <w:bCs/>
          <w:sz w:val="16"/>
          <w:szCs w:val="16"/>
        </w:rPr>
        <w:t xml:space="preserve"> zł</w:t>
      </w:r>
      <w:r w:rsidRPr="00344E2A">
        <w:rPr>
          <w:rFonts w:ascii="Verdana" w:hAnsi="Verdana"/>
          <w:sz w:val="16"/>
          <w:szCs w:val="16"/>
        </w:rPr>
        <w:t xml:space="preserve"> (</w:t>
      </w:r>
      <w:r w:rsidRPr="00344E2A">
        <w:rPr>
          <w:rFonts w:ascii="Verdana" w:hAnsi="Verdana"/>
          <w:b/>
          <w:bCs/>
          <w:sz w:val="16"/>
          <w:szCs w:val="16"/>
        </w:rPr>
        <w:t>60%</w:t>
      </w:r>
      <w:r w:rsidRPr="00344E2A">
        <w:rPr>
          <w:rFonts w:ascii="Verdana" w:hAnsi="Verdana"/>
          <w:sz w:val="16"/>
          <w:szCs w:val="16"/>
        </w:rPr>
        <w:t xml:space="preserve"> prognozowanego przeciętnego wynagrodzenia miesięcznego ,przyjętego do ustalenia kwoty ograniczenia rocznej podstawy</w:t>
      </w:r>
      <w:r w:rsidRPr="00344E2A">
        <w:rPr>
          <w:rFonts w:ascii="Verdana" w:hAnsi="Verdana"/>
          <w:sz w:val="18"/>
          <w:szCs w:val="18"/>
        </w:rPr>
        <w:t xml:space="preserve"> wymiaru składek </w:t>
      </w:r>
    </w:p>
    <w:p w:rsidR="00A14944" w:rsidRPr="00344E2A" w:rsidRDefault="00A14944" w:rsidP="00A14944">
      <w:pPr>
        <w:shd w:val="clear" w:color="auto" w:fill="FFFFFF"/>
        <w:spacing w:line="336" w:lineRule="auto"/>
        <w:jc w:val="center"/>
        <w:rPr>
          <w:rFonts w:ascii="Verdana" w:hAnsi="Verdana"/>
          <w:sz w:val="18"/>
          <w:szCs w:val="18"/>
        </w:rPr>
      </w:pPr>
      <w:r w:rsidRPr="00344E2A">
        <w:rPr>
          <w:rFonts w:ascii="Verdana" w:hAnsi="Verdana"/>
          <w:sz w:val="16"/>
          <w:szCs w:val="16"/>
        </w:rPr>
        <w:t>na dany rok kalendarzowy</w:t>
      </w:r>
      <w:r w:rsidRPr="00344E2A">
        <w:rPr>
          <w:rFonts w:ascii="Verdana" w:hAnsi="Verdana"/>
          <w:sz w:val="18"/>
          <w:szCs w:val="18"/>
        </w:rPr>
        <w:t xml:space="preserve"> </w:t>
      </w:r>
      <w:r w:rsidR="00F236D7">
        <w:rPr>
          <w:rFonts w:ascii="Verdana" w:hAnsi="Verdana"/>
          <w:b/>
          <w:sz w:val="18"/>
          <w:szCs w:val="18"/>
        </w:rPr>
        <w:t xml:space="preserve">   5922,-</w:t>
      </w:r>
      <w:r w:rsidR="0077777E">
        <w:rPr>
          <w:rFonts w:ascii="Verdana" w:hAnsi="Verdana"/>
          <w:b/>
          <w:sz w:val="18"/>
          <w:szCs w:val="18"/>
        </w:rPr>
        <w:t>.</w:t>
      </w:r>
      <w:r w:rsidRPr="00344E2A">
        <w:rPr>
          <w:rFonts w:ascii="Verdana" w:hAnsi="Verdana"/>
          <w:sz w:val="18"/>
          <w:szCs w:val="18"/>
        </w:rPr>
        <w:t>)</w:t>
      </w:r>
    </w:p>
    <w:p w:rsidR="00A14944" w:rsidRPr="00392EC5" w:rsidRDefault="00A14944" w:rsidP="00A14944">
      <w:pPr>
        <w:shd w:val="clear" w:color="auto" w:fill="FFFFFF"/>
        <w:spacing w:line="336" w:lineRule="auto"/>
        <w:jc w:val="center"/>
        <w:rPr>
          <w:rFonts w:ascii="Verdana" w:hAnsi="Verdana"/>
          <w:color w:val="000000"/>
          <w:sz w:val="18"/>
          <w:szCs w:val="18"/>
        </w:rPr>
      </w:pPr>
      <w:r w:rsidRPr="00992DC3">
        <w:t>Za</w:t>
      </w:r>
      <w:r w:rsidR="0077777E">
        <w:rPr>
          <w:b/>
          <w:bCs/>
        </w:rPr>
        <w:t xml:space="preserve"> 2022</w:t>
      </w:r>
      <w:r w:rsidRPr="00992DC3">
        <w:rPr>
          <w:b/>
          <w:bCs/>
        </w:rPr>
        <w:t xml:space="preserve"> r.</w:t>
      </w:r>
      <w:r w:rsidRPr="00992DC3">
        <w:t xml:space="preserve"> składka na ubezpieczenia społeczne wyżej wymienionych osób nie może być niższa niż:</w:t>
      </w:r>
      <w:r w:rsidRPr="00DB16A8">
        <w:rPr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DB16A8">
        <w:rPr>
          <w:b/>
        </w:rPr>
        <w:t xml:space="preserve"> </w:t>
      </w:r>
      <w:r>
        <w:rPr>
          <w:b/>
        </w:rPr>
        <w:t xml:space="preserve"> </w:t>
      </w:r>
      <w:r w:rsidRPr="00DB16A8">
        <w:rPr>
          <w:rFonts w:ascii="Tahoma" w:hAnsi="Tahoma" w:cs="Tahoma"/>
          <w:b/>
          <w:sz w:val="28"/>
          <w:szCs w:val="28"/>
        </w:rPr>
        <w:t xml:space="preserve"> </w:t>
      </w:r>
    </w:p>
    <w:p w:rsidR="00A14944" w:rsidRPr="00CA7EDE" w:rsidRDefault="00A14944" w:rsidP="00A14944">
      <w:pPr>
        <w:pStyle w:val="Nagwek"/>
        <w:tabs>
          <w:tab w:val="left" w:pos="708"/>
        </w:tabs>
        <w:rPr>
          <w:rFonts w:ascii="Tahoma" w:hAnsi="Tahoma" w:cs="Tahoma"/>
          <w:b/>
          <w:sz w:val="22"/>
          <w:szCs w:val="22"/>
        </w:rPr>
      </w:pPr>
      <w:r w:rsidRPr="00CA7EDE">
        <w:rPr>
          <w:rFonts w:ascii="Arial" w:hAnsi="Arial"/>
          <w:sz w:val="22"/>
          <w:szCs w:val="22"/>
        </w:rPr>
        <w:t xml:space="preserve">                            </w:t>
      </w:r>
      <w:r w:rsidRPr="00CA7EDE">
        <w:rPr>
          <w:sz w:val="22"/>
          <w:szCs w:val="22"/>
        </w:rPr>
        <w:t xml:space="preserve"> </w:t>
      </w:r>
      <w:r w:rsidRPr="00CA7EDE">
        <w:rPr>
          <w:rFonts w:ascii="Tahoma" w:hAnsi="Tahoma" w:cs="Tahoma"/>
          <w:b/>
          <w:sz w:val="22"/>
          <w:szCs w:val="22"/>
        </w:rPr>
        <w:t xml:space="preserve">I – XII </w:t>
      </w:r>
      <w:r w:rsidR="0077777E">
        <w:rPr>
          <w:rFonts w:ascii="Tahoma" w:hAnsi="Tahoma" w:cs="Tahoma"/>
          <w:b/>
          <w:sz w:val="22"/>
          <w:szCs w:val="22"/>
        </w:rPr>
        <w:t xml:space="preserve">     2022</w:t>
      </w:r>
      <w:r w:rsidRPr="00CA7EDE">
        <w:rPr>
          <w:rFonts w:ascii="Tahoma" w:hAnsi="Tahoma" w:cs="Tahoma"/>
          <w:b/>
          <w:sz w:val="22"/>
          <w:szCs w:val="22"/>
        </w:rPr>
        <w:t xml:space="preserve"> </w:t>
      </w:r>
    </w:p>
    <w:p w:rsidR="00A14944" w:rsidRPr="00CA7EDE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  <w:sz w:val="22"/>
          <w:szCs w:val="22"/>
        </w:rPr>
      </w:pPr>
      <w:r w:rsidRPr="00CA7EDE">
        <w:rPr>
          <w:sz w:val="22"/>
          <w:szCs w:val="22"/>
        </w:rPr>
        <w:t xml:space="preserve">  </w:t>
      </w:r>
      <w:r w:rsidRPr="00CA7EDE">
        <w:rPr>
          <w:rFonts w:ascii="Tahoma" w:hAnsi="Tahoma" w:cs="Tahoma"/>
          <w:sz w:val="22"/>
          <w:szCs w:val="22"/>
        </w:rPr>
        <w:t xml:space="preserve">Emerytalne  </w:t>
      </w:r>
      <w:r w:rsidRPr="00CA7EDE">
        <w:rPr>
          <w:rFonts w:ascii="Tahoma" w:hAnsi="Tahoma" w:cs="Tahoma"/>
          <w:b/>
          <w:sz w:val="22"/>
          <w:szCs w:val="22"/>
        </w:rPr>
        <w:t xml:space="preserve">-     </w:t>
      </w:r>
      <w:r w:rsidR="00F236D7">
        <w:rPr>
          <w:rFonts w:ascii="Tahoma" w:hAnsi="Tahoma" w:cs="Tahoma"/>
          <w:sz w:val="22"/>
          <w:szCs w:val="22"/>
        </w:rPr>
        <w:t>19,52%                         693,58</w:t>
      </w:r>
      <w:r>
        <w:rPr>
          <w:rFonts w:ascii="Tahoma" w:hAnsi="Tahoma" w:cs="Tahoma"/>
          <w:sz w:val="22"/>
          <w:szCs w:val="22"/>
        </w:rPr>
        <w:t xml:space="preserve">  </w:t>
      </w:r>
      <w:r w:rsidR="00E36DB4">
        <w:rPr>
          <w:rFonts w:ascii="Tahoma" w:hAnsi="Tahoma" w:cs="Tahoma"/>
          <w:sz w:val="22"/>
          <w:szCs w:val="22"/>
        </w:rPr>
        <w:t xml:space="preserve">  </w:t>
      </w:r>
      <w:r w:rsidRPr="00CA7EDE">
        <w:rPr>
          <w:rFonts w:ascii="Tahoma" w:hAnsi="Tahoma" w:cs="Tahoma"/>
          <w:sz w:val="22"/>
          <w:szCs w:val="22"/>
        </w:rPr>
        <w:t>zł</w:t>
      </w:r>
    </w:p>
    <w:p w:rsidR="00A14944" w:rsidRPr="00CA7EDE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  <w:b/>
          <w:sz w:val="22"/>
          <w:szCs w:val="22"/>
        </w:rPr>
      </w:pPr>
      <w:r w:rsidRPr="00CA7ED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CA7EDE">
        <w:rPr>
          <w:rFonts w:ascii="Tahoma" w:hAnsi="Tahoma" w:cs="Tahoma"/>
          <w:sz w:val="22"/>
          <w:szCs w:val="22"/>
        </w:rPr>
        <w:t>Skła</w:t>
      </w:r>
      <w:proofErr w:type="spellEnd"/>
      <w:r>
        <w:rPr>
          <w:rFonts w:ascii="Tahoma" w:hAnsi="Tahoma" w:cs="Tahoma"/>
          <w:sz w:val="22"/>
          <w:szCs w:val="22"/>
        </w:rPr>
        <w:t>. Rentowa</w:t>
      </w:r>
      <w:r w:rsidR="0077777E">
        <w:rPr>
          <w:rFonts w:ascii="Tahoma" w:hAnsi="Tahoma" w:cs="Tahoma"/>
          <w:sz w:val="22"/>
          <w:szCs w:val="22"/>
        </w:rPr>
        <w:t xml:space="preserve"> </w:t>
      </w:r>
      <w:r w:rsidR="00F236D7">
        <w:rPr>
          <w:rFonts w:ascii="Tahoma" w:hAnsi="Tahoma" w:cs="Tahoma"/>
          <w:sz w:val="22"/>
          <w:szCs w:val="22"/>
        </w:rPr>
        <w:t xml:space="preserve">        8%                           284,26</w:t>
      </w:r>
      <w:r>
        <w:rPr>
          <w:rFonts w:ascii="Tahoma" w:hAnsi="Tahoma" w:cs="Tahoma"/>
          <w:sz w:val="22"/>
          <w:szCs w:val="22"/>
        </w:rPr>
        <w:t xml:space="preserve"> </w:t>
      </w:r>
      <w:r w:rsidRPr="00CA7EDE">
        <w:rPr>
          <w:rFonts w:ascii="Tahoma" w:hAnsi="Tahoma" w:cs="Tahoma"/>
          <w:sz w:val="22"/>
          <w:szCs w:val="22"/>
        </w:rPr>
        <w:t xml:space="preserve"> zł</w:t>
      </w:r>
      <w:r w:rsidRPr="00CA7EDE">
        <w:rPr>
          <w:rFonts w:ascii="Tahoma" w:hAnsi="Tahoma" w:cs="Tahoma"/>
          <w:b/>
          <w:sz w:val="22"/>
          <w:szCs w:val="22"/>
        </w:rPr>
        <w:t>.</w:t>
      </w:r>
    </w:p>
    <w:p w:rsidR="00A14944" w:rsidRPr="00CA7EDE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  <w:sz w:val="22"/>
          <w:szCs w:val="22"/>
        </w:rPr>
      </w:pPr>
      <w:r w:rsidRPr="00CA7EDE">
        <w:rPr>
          <w:rFonts w:ascii="Tahoma" w:hAnsi="Tahoma" w:cs="Tahoma"/>
          <w:sz w:val="22"/>
          <w:szCs w:val="22"/>
        </w:rPr>
        <w:t xml:space="preserve">  Chorobowe    - </w:t>
      </w:r>
      <w:r w:rsidR="00F236D7">
        <w:rPr>
          <w:rFonts w:ascii="Tahoma" w:hAnsi="Tahoma" w:cs="Tahoma"/>
          <w:sz w:val="22"/>
          <w:szCs w:val="22"/>
        </w:rPr>
        <w:t xml:space="preserve">   2,45%                           87,05</w:t>
      </w:r>
      <w:r w:rsidR="00E36DB4">
        <w:rPr>
          <w:rFonts w:ascii="Tahoma" w:hAnsi="Tahoma" w:cs="Tahoma"/>
          <w:sz w:val="22"/>
          <w:szCs w:val="22"/>
        </w:rPr>
        <w:t xml:space="preserve">  </w:t>
      </w:r>
      <w:r w:rsidRPr="00CA7EDE">
        <w:rPr>
          <w:rFonts w:ascii="Tahoma" w:hAnsi="Tahoma" w:cs="Tahoma"/>
          <w:sz w:val="22"/>
          <w:szCs w:val="22"/>
        </w:rPr>
        <w:t xml:space="preserve">zł </w:t>
      </w:r>
    </w:p>
    <w:p w:rsidR="00A14944" w:rsidRPr="001D005F" w:rsidRDefault="00A14944" w:rsidP="00A14944">
      <w:pPr>
        <w:pStyle w:val="Nagwek"/>
        <w:tabs>
          <w:tab w:val="left" w:pos="708"/>
        </w:tabs>
        <w:ind w:left="180"/>
        <w:rPr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Wypadkowe –</w:t>
      </w:r>
      <w:r>
        <w:rPr>
          <w:b/>
          <w:sz w:val="24"/>
          <w:szCs w:val="24"/>
        </w:rPr>
        <w:t xml:space="preserve"> 1,67% - </w:t>
      </w:r>
      <w:r w:rsidR="00F236D7">
        <w:rPr>
          <w:b/>
          <w:sz w:val="24"/>
          <w:szCs w:val="24"/>
          <w:u w:val="single"/>
        </w:rPr>
        <w:t xml:space="preserve">                           59,34</w:t>
      </w:r>
      <w:r>
        <w:rPr>
          <w:b/>
          <w:sz w:val="24"/>
          <w:szCs w:val="24"/>
          <w:u w:val="single"/>
        </w:rPr>
        <w:t xml:space="preserve">    zł. </w:t>
      </w:r>
    </w:p>
    <w:p w:rsidR="00A14944" w:rsidRPr="005876A5" w:rsidRDefault="00A14944" w:rsidP="00A14944">
      <w:pPr>
        <w:pStyle w:val="Nagwek"/>
        <w:tabs>
          <w:tab w:val="left" w:pos="708"/>
        </w:tabs>
        <w:ind w:left="180"/>
        <w:rPr>
          <w:b/>
        </w:rPr>
      </w:pPr>
    </w:p>
    <w:p w:rsidR="00A14944" w:rsidRPr="00344E2A" w:rsidRDefault="00A14944" w:rsidP="00A14944">
      <w:pPr>
        <w:pStyle w:val="Nagwek"/>
        <w:tabs>
          <w:tab w:val="left" w:pos="708"/>
        </w:tabs>
        <w:rPr>
          <w:rFonts w:ascii="Tahoma" w:hAnsi="Tahoma" w:cs="Tahoma"/>
          <w:b/>
        </w:rPr>
      </w:pPr>
      <w:r w:rsidRPr="005876A5">
        <w:rPr>
          <w:rFonts w:ascii="Tahoma" w:hAnsi="Tahoma" w:cs="Tahoma"/>
        </w:rPr>
        <w:t xml:space="preserve"> </w:t>
      </w:r>
      <w:r w:rsidRPr="00E64881">
        <w:rPr>
          <w:rFonts w:ascii="Tahoma" w:hAnsi="Tahoma" w:cs="Tahoma"/>
          <w:b/>
        </w:rPr>
        <w:t>Ubezpieczen</w:t>
      </w:r>
      <w:r w:rsidR="00D83013">
        <w:rPr>
          <w:rFonts w:ascii="Tahoma" w:hAnsi="Tahoma" w:cs="Tahoma"/>
          <w:b/>
        </w:rPr>
        <w:t xml:space="preserve">ie zdrowotne </w:t>
      </w:r>
      <w:r w:rsidR="00DC404A">
        <w:rPr>
          <w:rFonts w:ascii="Tahoma" w:hAnsi="Tahoma" w:cs="Tahoma"/>
          <w:b/>
        </w:rPr>
        <w:t xml:space="preserve"> </w:t>
      </w:r>
      <w:r w:rsidR="008934B6">
        <w:rPr>
          <w:rFonts w:ascii="Tahoma" w:hAnsi="Tahoma" w:cs="Tahoma"/>
          <w:b/>
        </w:rPr>
        <w:t xml:space="preserve">   </w:t>
      </w:r>
      <w:r w:rsidRPr="00F2374F">
        <w:rPr>
          <w:rFonts w:ascii="Tahoma" w:hAnsi="Tahoma" w:cs="Tahoma"/>
        </w:rPr>
        <w:t>9%</w:t>
      </w:r>
      <w:r w:rsidR="00DC404A">
        <w:rPr>
          <w:rFonts w:ascii="Tahoma" w:hAnsi="Tahoma" w:cs="Tahoma"/>
          <w:b/>
        </w:rPr>
        <w:t xml:space="preserve">    </w:t>
      </w:r>
      <w:r w:rsidR="00D83013">
        <w:rPr>
          <w:rFonts w:ascii="Tahoma" w:hAnsi="Tahoma" w:cs="Tahoma"/>
          <w:b/>
        </w:rPr>
        <w:t xml:space="preserve"> </w:t>
      </w:r>
    </w:p>
    <w:p w:rsidR="00A14944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  <w:sz w:val="22"/>
          <w:szCs w:val="22"/>
        </w:rPr>
      </w:pPr>
      <w:r w:rsidRPr="00CA7EDE">
        <w:rPr>
          <w:rFonts w:ascii="Tahoma" w:hAnsi="Tahoma" w:cs="Tahoma"/>
          <w:b/>
          <w:sz w:val="22"/>
          <w:szCs w:val="22"/>
        </w:rPr>
        <w:t xml:space="preserve"> </w:t>
      </w:r>
      <w:r w:rsidRPr="00CA7EDE">
        <w:rPr>
          <w:rFonts w:ascii="Tahoma" w:hAnsi="Tahoma" w:cs="Tahoma"/>
          <w:sz w:val="22"/>
          <w:szCs w:val="22"/>
        </w:rPr>
        <w:t xml:space="preserve"> </w:t>
      </w:r>
    </w:p>
    <w:p w:rsidR="00A14944" w:rsidRPr="00CA7EDE" w:rsidRDefault="00A14944" w:rsidP="00A14944">
      <w:pPr>
        <w:pStyle w:val="Nagwek"/>
        <w:tabs>
          <w:tab w:val="left" w:pos="708"/>
        </w:tabs>
        <w:ind w:left="180"/>
        <w:rPr>
          <w:rFonts w:ascii="Tahoma" w:hAnsi="Tahoma" w:cs="Tahoma"/>
          <w:sz w:val="22"/>
          <w:szCs w:val="22"/>
          <w:u w:val="single"/>
        </w:rPr>
      </w:pPr>
      <w:r w:rsidRPr="00CA7EDE">
        <w:rPr>
          <w:rFonts w:ascii="Tahoma" w:hAnsi="Tahoma" w:cs="Tahoma"/>
          <w:sz w:val="22"/>
          <w:szCs w:val="22"/>
        </w:rPr>
        <w:t xml:space="preserve"> F. prac</w:t>
      </w:r>
      <w:r>
        <w:rPr>
          <w:rFonts w:ascii="Tahoma" w:hAnsi="Tahoma" w:cs="Tahoma"/>
          <w:sz w:val="22"/>
          <w:szCs w:val="22"/>
        </w:rPr>
        <w:t>y  - 2,4</w:t>
      </w:r>
      <w:r w:rsidR="0077777E">
        <w:rPr>
          <w:rFonts w:ascii="Tahoma" w:hAnsi="Tahoma" w:cs="Tahoma"/>
          <w:sz w:val="22"/>
          <w:szCs w:val="22"/>
        </w:rPr>
        <w:t xml:space="preserve">5 </w:t>
      </w:r>
      <w:r w:rsidR="00F236D7">
        <w:rPr>
          <w:rFonts w:ascii="Tahoma" w:hAnsi="Tahoma" w:cs="Tahoma"/>
          <w:sz w:val="22"/>
          <w:szCs w:val="22"/>
        </w:rPr>
        <w:t>%                               87,05</w:t>
      </w:r>
      <w:r>
        <w:rPr>
          <w:rFonts w:ascii="Tahoma" w:hAnsi="Tahoma" w:cs="Tahoma"/>
          <w:sz w:val="22"/>
          <w:szCs w:val="22"/>
        </w:rPr>
        <w:t xml:space="preserve">    </w:t>
      </w:r>
      <w:r w:rsidRPr="00CA7EDE">
        <w:rPr>
          <w:rFonts w:ascii="Tahoma" w:hAnsi="Tahoma" w:cs="Tahoma"/>
          <w:sz w:val="22"/>
          <w:szCs w:val="22"/>
        </w:rPr>
        <w:t xml:space="preserve">zł </w:t>
      </w:r>
    </w:p>
    <w:p w:rsidR="00A14944" w:rsidRDefault="00A14944" w:rsidP="00A14944">
      <w:pPr>
        <w:rPr>
          <w:rFonts w:ascii="Tahoma" w:hAnsi="Tahoma"/>
          <w:b/>
          <w:sz w:val="32"/>
          <w:szCs w:val="32"/>
        </w:rPr>
      </w:pP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</w:rPr>
        <w:t xml:space="preserve">Fundusz Gwarantowanych Świadczeń Socjalnych </w:t>
      </w:r>
      <w:r w:rsidRPr="009A51F4">
        <w:rPr>
          <w:rFonts w:ascii="Verdana" w:hAnsi="Verdana" w:cs="Tahoma"/>
          <w:sz w:val="18"/>
          <w:szCs w:val="18"/>
          <w:u w:val="single"/>
        </w:rPr>
        <w:t>– FGŚS od 01.01.2006</w:t>
      </w:r>
      <w:r w:rsidRPr="009A51F4">
        <w:rPr>
          <w:rFonts w:ascii="Verdana" w:hAnsi="Verdana" w:cs="Tahoma"/>
          <w:sz w:val="18"/>
          <w:szCs w:val="18"/>
        </w:rPr>
        <w:t xml:space="preserve">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  <w:u w:val="single"/>
        </w:rPr>
        <w:t xml:space="preserve">wynosi </w:t>
      </w:r>
      <w:r w:rsidRPr="009A51F4">
        <w:rPr>
          <w:rFonts w:ascii="Verdana" w:hAnsi="Verdana" w:cs="Tahoma"/>
          <w:b/>
          <w:sz w:val="18"/>
          <w:szCs w:val="18"/>
          <w:u w:val="single"/>
        </w:rPr>
        <w:t>0,10%</w:t>
      </w:r>
      <w:r w:rsidRPr="009A51F4">
        <w:rPr>
          <w:rFonts w:ascii="Verdana" w:hAnsi="Verdana" w:cs="Tahoma"/>
          <w:sz w:val="18"/>
          <w:szCs w:val="18"/>
          <w:u w:val="single"/>
        </w:rPr>
        <w:t xml:space="preserve"> podstawy</w:t>
      </w:r>
      <w:r w:rsidR="008934B6" w:rsidRPr="009A51F4">
        <w:rPr>
          <w:rFonts w:ascii="Verdana" w:hAnsi="Verdana" w:cs="Tahoma"/>
          <w:sz w:val="18"/>
          <w:szCs w:val="18"/>
        </w:rPr>
        <w:t xml:space="preserve"> ubezpieczeń .</w:t>
      </w:r>
      <w:r w:rsidRPr="009A51F4">
        <w:rPr>
          <w:rFonts w:ascii="Verdana" w:hAnsi="Verdana" w:cs="Tahoma"/>
          <w:sz w:val="18"/>
          <w:szCs w:val="18"/>
        </w:rPr>
        <w:t xml:space="preserve"> 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  <w:u w:val="single"/>
        </w:rPr>
        <w:t>Fundusz zdrowotny</w:t>
      </w:r>
      <w:r w:rsidRPr="009A51F4">
        <w:rPr>
          <w:rFonts w:ascii="Verdana" w:hAnsi="Verdana" w:cs="Tahoma"/>
          <w:sz w:val="18"/>
          <w:szCs w:val="18"/>
        </w:rPr>
        <w:t xml:space="preserve"> od stycznia 2007  dla pracowników również </w:t>
      </w:r>
      <w:r w:rsidRPr="009A51F4">
        <w:rPr>
          <w:rFonts w:ascii="Verdana" w:hAnsi="Verdana" w:cs="Tahoma"/>
          <w:b/>
          <w:i/>
          <w:sz w:val="18"/>
          <w:szCs w:val="18"/>
          <w:u w:val="single"/>
        </w:rPr>
        <w:t>wynosi 9  %</w:t>
      </w:r>
      <w:r w:rsidRPr="009A51F4">
        <w:rPr>
          <w:rFonts w:ascii="Verdana" w:hAnsi="Verdana" w:cs="Tahoma"/>
          <w:sz w:val="18"/>
          <w:szCs w:val="18"/>
        </w:rPr>
        <w:t xml:space="preserve"> podstawy ubezpieczen</w:t>
      </w:r>
      <w:r w:rsidR="00D83013">
        <w:rPr>
          <w:rFonts w:ascii="Verdana" w:hAnsi="Verdana" w:cs="Tahoma"/>
          <w:sz w:val="18"/>
          <w:szCs w:val="18"/>
        </w:rPr>
        <w:t xml:space="preserve">ia 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i/>
          <w:sz w:val="18"/>
          <w:szCs w:val="18"/>
          <w:u w:val="single"/>
        </w:rPr>
        <w:t xml:space="preserve">ZUS   </w:t>
      </w:r>
      <w:r w:rsidRPr="009A51F4">
        <w:rPr>
          <w:rFonts w:ascii="Verdana" w:hAnsi="Verdana" w:cs="Tahoma"/>
          <w:sz w:val="18"/>
          <w:szCs w:val="18"/>
        </w:rPr>
        <w:t xml:space="preserve">DLA OSÓB KTÓRE ROZPOCZĘŁY DZIAŁALNOŚĆ GOSPODARCZĄ 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</w:rPr>
        <w:t xml:space="preserve"> NIE WCZEŚNIEJ NIŻ 25 SIERPNIA 2005 R. , NIE PROWADZIŁY DZIAŁALNOŚCI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</w:rPr>
        <w:t xml:space="preserve">W OSTATNICH 5 LATACH  I NIE WYKONUJĄ DZIAŁALNOŚCI NA RZECZ BYŁEGO PRACODAWCY WYNOSI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b/>
          <w:sz w:val="18"/>
          <w:szCs w:val="18"/>
        </w:rPr>
      </w:pPr>
      <w:r w:rsidRPr="009A51F4">
        <w:rPr>
          <w:rFonts w:ascii="Verdana" w:hAnsi="Verdana" w:cs="Tahoma"/>
          <w:sz w:val="18"/>
          <w:szCs w:val="18"/>
        </w:rPr>
        <w:t>30 % KWOTY MINIMALNEGO WYNAGRODZENIA  TJ. ZADEKLAROWANA</w:t>
      </w:r>
      <w:r w:rsidRPr="009A51F4">
        <w:rPr>
          <w:rFonts w:ascii="Verdana" w:hAnsi="Verdana" w:cs="Tahoma"/>
          <w:b/>
          <w:sz w:val="18"/>
          <w:szCs w:val="18"/>
        </w:rPr>
        <w:t xml:space="preserve"> </w:t>
      </w:r>
      <w:r w:rsidRPr="009A51F4">
        <w:rPr>
          <w:rFonts w:ascii="Verdana" w:hAnsi="Verdana" w:cs="Tahoma"/>
          <w:sz w:val="18"/>
          <w:szCs w:val="18"/>
        </w:rPr>
        <w:t>KWOTA WYNOSI</w:t>
      </w:r>
      <w:r w:rsidRPr="009A51F4">
        <w:rPr>
          <w:rFonts w:ascii="Verdana" w:hAnsi="Verdana" w:cs="Tahoma"/>
          <w:b/>
          <w:sz w:val="18"/>
          <w:szCs w:val="18"/>
        </w:rPr>
        <w:t xml:space="preserve">   </w:t>
      </w:r>
    </w:p>
    <w:p w:rsidR="00A14944" w:rsidRPr="009A51F4" w:rsidRDefault="00A14944" w:rsidP="009A51F4">
      <w:pPr>
        <w:pStyle w:val="Nagwek"/>
        <w:tabs>
          <w:tab w:val="left" w:pos="708"/>
        </w:tabs>
        <w:rPr>
          <w:rFonts w:ascii="Verdana" w:hAnsi="Verdana" w:cs="Tahoma"/>
          <w:sz w:val="18"/>
          <w:szCs w:val="18"/>
        </w:rPr>
      </w:pPr>
      <w:r w:rsidRPr="009A51F4">
        <w:rPr>
          <w:rFonts w:ascii="Verdana" w:hAnsi="Verdana" w:cs="Tahoma"/>
          <w:b/>
          <w:i/>
          <w:sz w:val="18"/>
          <w:szCs w:val="18"/>
          <w:u w:val="single"/>
        </w:rPr>
        <w:t xml:space="preserve"> </w:t>
      </w:r>
      <w:r w:rsidR="0077777E">
        <w:rPr>
          <w:rFonts w:ascii="Verdana" w:hAnsi="Verdana" w:cs="Tahoma"/>
          <w:i/>
          <w:sz w:val="18"/>
          <w:szCs w:val="18"/>
          <w:u w:val="single"/>
        </w:rPr>
        <w:t>od sty</w:t>
      </w:r>
      <w:r w:rsidR="00F236D7">
        <w:rPr>
          <w:rFonts w:ascii="Verdana" w:hAnsi="Verdana" w:cs="Tahoma"/>
          <w:i/>
          <w:sz w:val="18"/>
          <w:szCs w:val="18"/>
          <w:u w:val="single"/>
        </w:rPr>
        <w:t>cznia 2022 r.         903</w:t>
      </w:r>
      <w:r w:rsidRPr="009A51F4">
        <w:rPr>
          <w:rFonts w:ascii="Verdana" w:hAnsi="Verdana" w:cs="Tahoma"/>
          <w:i/>
          <w:sz w:val="18"/>
          <w:szCs w:val="18"/>
          <w:u w:val="single"/>
        </w:rPr>
        <w:t xml:space="preserve"> ,- </w:t>
      </w:r>
    </w:p>
    <w:p w:rsidR="00A14944" w:rsidRPr="009A51F4" w:rsidRDefault="00A14944" w:rsidP="00A14944">
      <w:pPr>
        <w:pStyle w:val="Nagwek"/>
        <w:tabs>
          <w:tab w:val="left" w:pos="708"/>
        </w:tabs>
        <w:spacing w:line="360" w:lineRule="auto"/>
        <w:rPr>
          <w:rFonts w:ascii="Verdana" w:hAnsi="Verdana" w:cs="Tahoma"/>
          <w:sz w:val="18"/>
          <w:szCs w:val="18"/>
          <w:u w:val="single"/>
        </w:rPr>
      </w:pPr>
    </w:p>
    <w:p w:rsidR="00A14944" w:rsidRPr="009A51F4" w:rsidRDefault="00A14944" w:rsidP="00A14944">
      <w:pPr>
        <w:pStyle w:val="Nagwek"/>
        <w:tabs>
          <w:tab w:val="left" w:pos="708"/>
        </w:tabs>
        <w:spacing w:line="360" w:lineRule="auto"/>
        <w:rPr>
          <w:rFonts w:ascii="Verdana" w:hAnsi="Verdana" w:cs="Tahoma"/>
          <w:b/>
          <w:sz w:val="18"/>
          <w:szCs w:val="18"/>
          <w:u w:val="single"/>
        </w:rPr>
      </w:pPr>
      <w:r w:rsidRPr="009A51F4">
        <w:rPr>
          <w:rFonts w:ascii="Verdana" w:hAnsi="Verdana" w:cs="Tahoma"/>
          <w:sz w:val="18"/>
          <w:szCs w:val="18"/>
          <w:u w:val="single"/>
        </w:rPr>
        <w:t>Ubezpieczenie zdrowotne wynosi tak jak dla wszystkich prowadzących</w:t>
      </w:r>
      <w:r w:rsidRPr="009A51F4">
        <w:rPr>
          <w:rFonts w:ascii="Verdana" w:hAnsi="Verdana" w:cs="Tahoma"/>
          <w:b/>
          <w:sz w:val="18"/>
          <w:szCs w:val="18"/>
          <w:u w:val="single"/>
        </w:rPr>
        <w:t xml:space="preserve"> </w:t>
      </w:r>
      <w:r w:rsidRPr="009A51F4">
        <w:rPr>
          <w:rFonts w:ascii="Verdana" w:hAnsi="Verdana" w:cs="Tahoma"/>
          <w:sz w:val="18"/>
          <w:szCs w:val="18"/>
          <w:u w:val="single"/>
        </w:rPr>
        <w:t>działalność  gospodarczą</w:t>
      </w:r>
      <w:r w:rsidRPr="009A51F4">
        <w:rPr>
          <w:rFonts w:ascii="Verdana" w:hAnsi="Verdana" w:cs="Tahoma"/>
          <w:b/>
          <w:sz w:val="18"/>
          <w:szCs w:val="18"/>
          <w:u w:val="single"/>
        </w:rPr>
        <w:t xml:space="preserve"> </w:t>
      </w:r>
    </w:p>
    <w:p w:rsidR="00A14944" w:rsidRPr="009A51F4" w:rsidRDefault="00A14944" w:rsidP="00A14944">
      <w:pPr>
        <w:pStyle w:val="Nagwek"/>
        <w:tabs>
          <w:tab w:val="left" w:pos="708"/>
        </w:tabs>
        <w:spacing w:line="360" w:lineRule="auto"/>
        <w:rPr>
          <w:rFonts w:ascii="Tahoma" w:hAnsi="Tahoma" w:cs="Tahoma"/>
          <w:b/>
          <w:sz w:val="18"/>
          <w:szCs w:val="18"/>
        </w:rPr>
      </w:pPr>
      <w:r w:rsidRPr="009A51F4">
        <w:rPr>
          <w:b/>
          <w:sz w:val="18"/>
          <w:szCs w:val="18"/>
        </w:rPr>
        <w:t xml:space="preserve"> </w:t>
      </w:r>
      <w:r w:rsidR="00552DCC">
        <w:rPr>
          <w:b/>
          <w:sz w:val="18"/>
          <w:szCs w:val="18"/>
        </w:rPr>
        <w:t xml:space="preserve"> </w:t>
      </w:r>
    </w:p>
    <w:p w:rsidR="00A14944" w:rsidRPr="009A51F4" w:rsidRDefault="00A14944" w:rsidP="00A14944">
      <w:pPr>
        <w:rPr>
          <w:rFonts w:ascii="Tahoma" w:hAnsi="Tahoma" w:cs="Tahoma"/>
          <w:sz w:val="18"/>
          <w:szCs w:val="18"/>
        </w:rPr>
      </w:pPr>
    </w:p>
    <w:p w:rsidR="00A14944" w:rsidRDefault="00A14944" w:rsidP="00A14944">
      <w:pPr>
        <w:rPr>
          <w:rFonts w:ascii="Tahoma" w:hAnsi="Tahoma" w:cs="Tahoma"/>
          <w:b/>
          <w:i/>
          <w:sz w:val="18"/>
          <w:szCs w:val="18"/>
          <w:u w:val="single"/>
        </w:rPr>
      </w:pPr>
      <w:r w:rsidRPr="009A51F4">
        <w:rPr>
          <w:rFonts w:ascii="Tahoma" w:hAnsi="Tahoma" w:cs="Tahoma"/>
          <w:sz w:val="18"/>
          <w:szCs w:val="18"/>
        </w:rPr>
        <w:t>Najniższe wynagrodzenie dla pracowników</w:t>
      </w:r>
      <w:r w:rsidR="0077777E">
        <w:rPr>
          <w:rFonts w:ascii="Tahoma" w:hAnsi="Tahoma" w:cs="Tahoma"/>
          <w:sz w:val="18"/>
          <w:szCs w:val="18"/>
        </w:rPr>
        <w:t xml:space="preserve">   na rok 2022  </w:t>
      </w:r>
      <w:r w:rsidR="009358CC">
        <w:rPr>
          <w:rFonts w:ascii="Tahoma" w:hAnsi="Tahoma" w:cs="Tahoma"/>
          <w:sz w:val="18"/>
          <w:szCs w:val="18"/>
        </w:rPr>
        <w:t xml:space="preserve">   </w:t>
      </w:r>
      <w:r w:rsidR="00F236D7">
        <w:rPr>
          <w:rFonts w:ascii="Tahoma" w:hAnsi="Tahoma" w:cs="Tahoma"/>
          <w:sz w:val="18"/>
          <w:szCs w:val="18"/>
        </w:rPr>
        <w:t>wynosi   3010</w:t>
      </w:r>
      <w:r w:rsidR="0077777E">
        <w:rPr>
          <w:rFonts w:ascii="Tahoma" w:hAnsi="Tahoma" w:cs="Tahoma"/>
          <w:sz w:val="18"/>
          <w:szCs w:val="18"/>
        </w:rPr>
        <w:t>.</w:t>
      </w:r>
      <w:r w:rsidRPr="009A51F4">
        <w:rPr>
          <w:rFonts w:ascii="Tahoma" w:hAnsi="Tahoma" w:cs="Tahoma"/>
          <w:sz w:val="18"/>
          <w:szCs w:val="18"/>
        </w:rPr>
        <w:t xml:space="preserve"> zł. brutto . </w:t>
      </w:r>
    </w:p>
    <w:p w:rsidR="008C13BC" w:rsidRPr="009A51F4" w:rsidRDefault="008C13BC" w:rsidP="00A14944">
      <w:pPr>
        <w:rPr>
          <w:rFonts w:ascii="Tahoma" w:hAnsi="Tahoma" w:cs="Tahoma"/>
          <w:sz w:val="18"/>
          <w:szCs w:val="18"/>
        </w:rPr>
      </w:pPr>
    </w:p>
    <w:p w:rsidR="00A14944" w:rsidRPr="009A51F4" w:rsidRDefault="00A14944" w:rsidP="00A14944">
      <w:pPr>
        <w:rPr>
          <w:rFonts w:ascii="Tahoma" w:hAnsi="Tahoma" w:cs="Tahoma"/>
          <w:b/>
          <w:sz w:val="18"/>
          <w:szCs w:val="18"/>
          <w:u w:val="single"/>
        </w:rPr>
      </w:pPr>
      <w:r w:rsidRPr="009A51F4">
        <w:rPr>
          <w:rFonts w:ascii="Tahoma" w:hAnsi="Tahoma" w:cs="Tahoma"/>
          <w:sz w:val="18"/>
          <w:szCs w:val="18"/>
        </w:rPr>
        <w:t xml:space="preserve"> </w:t>
      </w:r>
      <w:r w:rsidRPr="009A51F4">
        <w:rPr>
          <w:rFonts w:ascii="Tahoma" w:hAnsi="Tahoma" w:cs="Tahoma"/>
          <w:b/>
          <w:sz w:val="18"/>
          <w:szCs w:val="18"/>
          <w:u w:val="single"/>
        </w:rPr>
        <w:t xml:space="preserve">Od kwietnia 2018 ubezpieczenie wypadkowe  z 1,80% na 1,67% </w:t>
      </w:r>
    </w:p>
    <w:p w:rsidR="001516E4" w:rsidRPr="009A51F4" w:rsidRDefault="001516E4" w:rsidP="001516E4">
      <w:pPr>
        <w:rPr>
          <w:rFonts w:ascii="Tahoma" w:hAnsi="Tahoma" w:cs="Tahoma"/>
          <w:sz w:val="18"/>
          <w:szCs w:val="18"/>
        </w:rPr>
      </w:pPr>
    </w:p>
    <w:sectPr w:rsidR="001516E4" w:rsidRPr="009A51F4" w:rsidSect="001516E4">
      <w:headerReference w:type="default" r:id="rId6"/>
      <w:footerReference w:type="default" r:id="rId7"/>
      <w:pgSz w:w="11906" w:h="16838"/>
      <w:pgMar w:top="1418" w:right="1133" w:bottom="414" w:left="1021" w:header="709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CFC" w:rsidRDefault="00041CFC">
      <w:r>
        <w:separator/>
      </w:r>
    </w:p>
  </w:endnote>
  <w:endnote w:type="continuationSeparator" w:id="0">
    <w:p w:rsidR="00041CFC" w:rsidRDefault="0004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3" w:rsidRDefault="00FC6453">
    <w:pPr>
      <w:pStyle w:val="Stopka"/>
      <w:pBdr>
        <w:top w:val="single" w:sz="4" w:space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CFC" w:rsidRDefault="00041CFC">
      <w:r>
        <w:separator/>
      </w:r>
    </w:p>
  </w:footnote>
  <w:footnote w:type="continuationSeparator" w:id="0">
    <w:p w:rsidR="00041CFC" w:rsidRDefault="00041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53" w:rsidRDefault="008269BB" w:rsidP="005459D6">
    <w:pPr>
      <w:pStyle w:val="Nagwek"/>
      <w:ind w:right="-596"/>
      <w:jc w:val="right"/>
      <w:rPr>
        <w:b/>
        <w:sz w:val="24"/>
      </w:rPr>
    </w:pPr>
    <w:r w:rsidRPr="008269BB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1pt;margin-top:.75pt;width:284pt;height:53.55pt;z-index:251657728" o:allowincell="f" fillcolor="silver" strokecolor="blue">
          <v:shadow on="t" offset="6pt,-6pt"/>
          <v:textbox style="mso-next-textbox:#_x0000_s2050">
            <w:txbxContent>
              <w:p w:rsidR="00FC6453" w:rsidRDefault="00FC6453">
                <w:pPr>
                  <w:pStyle w:val="Nagwek1"/>
                </w:pPr>
                <w:r>
                  <w:t>Cech Rzemiosł Różnych</w:t>
                </w:r>
                <w:r w:rsidR="0098090A">
                  <w:br/>
                  <w:t>w Poznaniu</w:t>
                </w:r>
              </w:p>
            </w:txbxContent>
          </v:textbox>
        </v:shape>
      </w:pict>
    </w:r>
    <w:r w:rsidRPr="008269BB">
      <w:rPr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.25pt;margin-top:-7.05pt;width:74.35pt;height:78.1pt;z-index:251656704" o:allowincell="f">
          <v:imagedata r:id="rId1" o:title=""/>
          <w10:wrap type="topAndBottom"/>
        </v:shape>
        <o:OLEObject Type="Embed" ProgID="PBrush" ShapeID="_x0000_s2049" DrawAspect="Content" ObjectID="_1702104052" r:id="rId2"/>
      </w:pict>
    </w:r>
    <w:r w:rsidR="00FC6453">
      <w:rPr>
        <w:b/>
        <w:sz w:val="24"/>
      </w:rPr>
      <w:t xml:space="preserve">                  al. Niepodległości  2    </w:t>
    </w:r>
  </w:p>
  <w:p w:rsidR="00FC6453" w:rsidRDefault="00FC6453" w:rsidP="005459D6">
    <w:pPr>
      <w:pStyle w:val="Nagwek"/>
      <w:ind w:right="-596"/>
      <w:jc w:val="right"/>
      <w:rPr>
        <w:b/>
        <w:sz w:val="24"/>
      </w:rPr>
    </w:pPr>
    <w:r>
      <w:rPr>
        <w:b/>
        <w:sz w:val="24"/>
      </w:rPr>
      <w:t>61-874 Poznań</w:t>
    </w:r>
  </w:p>
  <w:p w:rsidR="00FC6453" w:rsidRDefault="00FC6453" w:rsidP="005459D6">
    <w:pPr>
      <w:pStyle w:val="Nagwek"/>
      <w:ind w:right="-596"/>
      <w:jc w:val="right"/>
      <w:rPr>
        <w:b/>
        <w:sz w:val="24"/>
      </w:rPr>
    </w:pPr>
    <w:r>
      <w:rPr>
        <w:b/>
        <w:sz w:val="24"/>
      </w:rPr>
      <w:t xml:space="preserve">tel. 852-94-14 </w:t>
    </w:r>
  </w:p>
  <w:p w:rsidR="00FC6453" w:rsidRDefault="00FE12E0" w:rsidP="005459D6">
    <w:pPr>
      <w:pStyle w:val="Nagwek"/>
      <w:ind w:right="-596"/>
      <w:jc w:val="right"/>
      <w:rPr>
        <w:b/>
        <w:sz w:val="24"/>
      </w:rPr>
    </w:pPr>
    <w:r>
      <w:rPr>
        <w:b/>
        <w:sz w:val="24"/>
      </w:rPr>
      <w:t>www.crr</w:t>
    </w:r>
    <w:r w:rsidR="00404F33">
      <w:rPr>
        <w:b/>
        <w:sz w:val="24"/>
      </w:rPr>
      <w:t>.com</w:t>
    </w:r>
    <w:r w:rsidR="00FC6453">
      <w:rPr>
        <w:b/>
        <w:sz w:val="24"/>
      </w:rPr>
      <w:t>.pl</w:t>
    </w:r>
  </w:p>
  <w:p w:rsidR="00FC6453" w:rsidRPr="0098090A" w:rsidRDefault="008269BB" w:rsidP="005459D6">
    <w:pPr>
      <w:pStyle w:val="Nagwek"/>
      <w:ind w:right="-596"/>
      <w:jc w:val="right"/>
      <w:rPr>
        <w:b/>
        <w:sz w:val="24"/>
        <w:lang w:val="de-DE"/>
      </w:rPr>
    </w:pPr>
    <w:r w:rsidRPr="008269BB">
      <w:rPr>
        <w:b/>
        <w:noProof/>
        <w:sz w:val="36"/>
      </w:rPr>
      <w:pict>
        <v:line id="_x0000_s2053" style="position:absolute;left:0;text-align:left;z-index:251658752" from="7pt,17.55pt" to="529pt,17.55pt"/>
      </w:pict>
    </w:r>
    <w:r w:rsidR="00FC6453" w:rsidRPr="0098090A">
      <w:rPr>
        <w:b/>
        <w:sz w:val="24"/>
        <w:lang w:val="de-DE"/>
      </w:rPr>
      <w:t>e-</w:t>
    </w:r>
    <w:proofErr w:type="spellStart"/>
    <w:r w:rsidR="00FC6453" w:rsidRPr="0098090A">
      <w:rPr>
        <w:b/>
        <w:sz w:val="24"/>
        <w:lang w:val="de-DE"/>
      </w:rPr>
      <w:t>mail</w:t>
    </w:r>
    <w:proofErr w:type="spellEnd"/>
    <w:r w:rsidR="00FC6453" w:rsidRPr="0098090A">
      <w:rPr>
        <w:b/>
        <w:sz w:val="24"/>
        <w:lang w:val="de-DE"/>
      </w:rPr>
      <w:t xml:space="preserve"> : </w:t>
    </w:r>
    <w:hyperlink r:id="rId3" w:history="1">
      <w:r w:rsidR="00CC4AD7" w:rsidRPr="0098090A">
        <w:rPr>
          <w:rStyle w:val="Hipercze"/>
          <w:b/>
          <w:sz w:val="24"/>
          <w:lang w:val="de-DE"/>
        </w:rPr>
        <w:t>biuro@crr.com.pl</w:t>
      </w:r>
    </w:hyperlink>
  </w:p>
  <w:p w:rsidR="00CC4AD7" w:rsidRPr="0098090A" w:rsidRDefault="00CC4AD7" w:rsidP="005459D6">
    <w:pPr>
      <w:pStyle w:val="Nagwek"/>
      <w:ind w:right="-596"/>
      <w:jc w:val="right"/>
      <w:rPr>
        <w:b/>
        <w:sz w:val="24"/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13918"/>
    <w:rsid w:val="00006003"/>
    <w:rsid w:val="00041CFC"/>
    <w:rsid w:val="000556A7"/>
    <w:rsid w:val="000736F3"/>
    <w:rsid w:val="000E02A2"/>
    <w:rsid w:val="000F52C4"/>
    <w:rsid w:val="000F6F21"/>
    <w:rsid w:val="0010697E"/>
    <w:rsid w:val="00113918"/>
    <w:rsid w:val="0012782F"/>
    <w:rsid w:val="001332C6"/>
    <w:rsid w:val="001342D3"/>
    <w:rsid w:val="001516E4"/>
    <w:rsid w:val="001572AF"/>
    <w:rsid w:val="00167C9D"/>
    <w:rsid w:val="001701D3"/>
    <w:rsid w:val="001F2946"/>
    <w:rsid w:val="0025683A"/>
    <w:rsid w:val="00266FF4"/>
    <w:rsid w:val="00274C88"/>
    <w:rsid w:val="00276E62"/>
    <w:rsid w:val="00296458"/>
    <w:rsid w:val="002B6851"/>
    <w:rsid w:val="002C2BB0"/>
    <w:rsid w:val="002C6BAA"/>
    <w:rsid w:val="00333AEA"/>
    <w:rsid w:val="00386146"/>
    <w:rsid w:val="003A6741"/>
    <w:rsid w:val="00404F33"/>
    <w:rsid w:val="00420816"/>
    <w:rsid w:val="00425FD1"/>
    <w:rsid w:val="0042770C"/>
    <w:rsid w:val="0045181C"/>
    <w:rsid w:val="0045689E"/>
    <w:rsid w:val="0046000B"/>
    <w:rsid w:val="004626D7"/>
    <w:rsid w:val="00466F79"/>
    <w:rsid w:val="004A0B24"/>
    <w:rsid w:val="004D21C4"/>
    <w:rsid w:val="004F2CD8"/>
    <w:rsid w:val="00512107"/>
    <w:rsid w:val="005459D6"/>
    <w:rsid w:val="00552DCC"/>
    <w:rsid w:val="005A2524"/>
    <w:rsid w:val="005F248B"/>
    <w:rsid w:val="00606891"/>
    <w:rsid w:val="0065031E"/>
    <w:rsid w:val="00677C4E"/>
    <w:rsid w:val="006C2572"/>
    <w:rsid w:val="00701E8C"/>
    <w:rsid w:val="00710085"/>
    <w:rsid w:val="00714B48"/>
    <w:rsid w:val="007335B4"/>
    <w:rsid w:val="007655A9"/>
    <w:rsid w:val="00771971"/>
    <w:rsid w:val="0077777E"/>
    <w:rsid w:val="007A6D17"/>
    <w:rsid w:val="007B1A30"/>
    <w:rsid w:val="008269BB"/>
    <w:rsid w:val="008628D3"/>
    <w:rsid w:val="008901B6"/>
    <w:rsid w:val="008934B6"/>
    <w:rsid w:val="0089395D"/>
    <w:rsid w:val="008A4282"/>
    <w:rsid w:val="008B289B"/>
    <w:rsid w:val="008B53CE"/>
    <w:rsid w:val="008C13BC"/>
    <w:rsid w:val="008E3F57"/>
    <w:rsid w:val="008E6F1F"/>
    <w:rsid w:val="00910122"/>
    <w:rsid w:val="0093445F"/>
    <w:rsid w:val="009358CC"/>
    <w:rsid w:val="0096455A"/>
    <w:rsid w:val="00971C2D"/>
    <w:rsid w:val="00977FF2"/>
    <w:rsid w:val="0098090A"/>
    <w:rsid w:val="00983031"/>
    <w:rsid w:val="00987F6D"/>
    <w:rsid w:val="009A51F4"/>
    <w:rsid w:val="009A5C85"/>
    <w:rsid w:val="009A63AF"/>
    <w:rsid w:val="009A6847"/>
    <w:rsid w:val="009B7D5D"/>
    <w:rsid w:val="009C1DA2"/>
    <w:rsid w:val="009C3666"/>
    <w:rsid w:val="009C484D"/>
    <w:rsid w:val="00A07717"/>
    <w:rsid w:val="00A14944"/>
    <w:rsid w:val="00A9282F"/>
    <w:rsid w:val="00AA6C75"/>
    <w:rsid w:val="00AF1A73"/>
    <w:rsid w:val="00AF2B9C"/>
    <w:rsid w:val="00AF632A"/>
    <w:rsid w:val="00B10281"/>
    <w:rsid w:val="00B53ACE"/>
    <w:rsid w:val="00B647F6"/>
    <w:rsid w:val="00B841DA"/>
    <w:rsid w:val="00B858EA"/>
    <w:rsid w:val="00BF60B8"/>
    <w:rsid w:val="00C219E1"/>
    <w:rsid w:val="00C4697A"/>
    <w:rsid w:val="00C81EE1"/>
    <w:rsid w:val="00C91AF5"/>
    <w:rsid w:val="00C94F08"/>
    <w:rsid w:val="00CA3939"/>
    <w:rsid w:val="00CA551F"/>
    <w:rsid w:val="00CB6D56"/>
    <w:rsid w:val="00CC4AD7"/>
    <w:rsid w:val="00CC6EAF"/>
    <w:rsid w:val="00CE53C0"/>
    <w:rsid w:val="00D36217"/>
    <w:rsid w:val="00D51305"/>
    <w:rsid w:val="00D60881"/>
    <w:rsid w:val="00D76BD2"/>
    <w:rsid w:val="00D83013"/>
    <w:rsid w:val="00DC404A"/>
    <w:rsid w:val="00DD339C"/>
    <w:rsid w:val="00DF028E"/>
    <w:rsid w:val="00DF375D"/>
    <w:rsid w:val="00E029EF"/>
    <w:rsid w:val="00E25E9A"/>
    <w:rsid w:val="00E36DB4"/>
    <w:rsid w:val="00E454AB"/>
    <w:rsid w:val="00E457EF"/>
    <w:rsid w:val="00E852EA"/>
    <w:rsid w:val="00EA1380"/>
    <w:rsid w:val="00EB5CB9"/>
    <w:rsid w:val="00EF39E8"/>
    <w:rsid w:val="00F14C37"/>
    <w:rsid w:val="00F176BA"/>
    <w:rsid w:val="00F236D7"/>
    <w:rsid w:val="00F3641F"/>
    <w:rsid w:val="00F61DFD"/>
    <w:rsid w:val="00F77394"/>
    <w:rsid w:val="00FA536F"/>
    <w:rsid w:val="00FC0615"/>
    <w:rsid w:val="00FC2623"/>
    <w:rsid w:val="00FC31B8"/>
    <w:rsid w:val="00FC6453"/>
    <w:rsid w:val="00FE12E0"/>
    <w:rsid w:val="00FF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944"/>
  </w:style>
  <w:style w:type="paragraph" w:styleId="Nagwek1">
    <w:name w:val="heading 1"/>
    <w:basedOn w:val="Normalny"/>
    <w:next w:val="Normalny"/>
    <w:qFormat/>
    <w:rsid w:val="00E457EF"/>
    <w:pPr>
      <w:keepNext/>
      <w:jc w:val="center"/>
      <w:outlineLvl w:val="0"/>
    </w:pPr>
    <w:rPr>
      <w:b/>
      <w:color w:val="000000"/>
      <w:sz w:val="44"/>
    </w:rPr>
  </w:style>
  <w:style w:type="paragraph" w:styleId="Nagwek2">
    <w:name w:val="heading 2"/>
    <w:basedOn w:val="Normalny"/>
    <w:next w:val="Normalny"/>
    <w:qFormat/>
    <w:rsid w:val="00E457EF"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E457EF"/>
    <w:pPr>
      <w:keepNext/>
      <w:outlineLvl w:val="2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457E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457E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457EF"/>
    <w:rPr>
      <w:color w:val="0000FF"/>
      <w:u w:val="single"/>
    </w:rPr>
  </w:style>
  <w:style w:type="character" w:styleId="UyteHipercze">
    <w:name w:val="FollowedHyperlink"/>
    <w:basedOn w:val="Domylnaczcionkaakapitu"/>
    <w:rsid w:val="00E457EF"/>
    <w:rPr>
      <w:color w:val="800080"/>
      <w:u w:val="single"/>
    </w:rPr>
  </w:style>
  <w:style w:type="paragraph" w:styleId="Tekstdymka">
    <w:name w:val="Balloon Text"/>
    <w:basedOn w:val="Normalny"/>
    <w:semiHidden/>
    <w:rsid w:val="00FF0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crr.com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oletta\AppData\Roaming\Microsoft\Szablony\listow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</Template>
  <TotalTime>51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7667724</vt:i4>
      </vt:variant>
      <vt:variant>
        <vt:i4>0</vt:i4>
      </vt:variant>
      <vt:variant>
        <vt:i4>0</vt:i4>
      </vt:variant>
      <vt:variant>
        <vt:i4>5</vt:i4>
      </vt:variant>
      <vt:variant>
        <vt:lpwstr>mailto:biuro@crr.com.pl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</dc:creator>
  <cp:lastModifiedBy>Violetta</cp:lastModifiedBy>
  <cp:revision>6</cp:revision>
  <cp:lastPrinted>2021-11-17T12:02:00Z</cp:lastPrinted>
  <dcterms:created xsi:type="dcterms:W3CDTF">2021-11-17T09:19:00Z</dcterms:created>
  <dcterms:modified xsi:type="dcterms:W3CDTF">2021-12-27T08:54:00Z</dcterms:modified>
</cp:coreProperties>
</file>